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9A" w:rsidRPr="0047709A" w:rsidRDefault="0047709A" w:rsidP="0047709A">
      <w:pPr>
        <w:jc w:val="both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47709A">
        <w:rPr>
          <w:rFonts w:ascii="Times New Roman" w:eastAsia="Calibri" w:hAnsi="Times New Roman" w:cs="Times New Roman"/>
          <w:b/>
        </w:rPr>
        <w:t>4.9. Indikativni kalendar provedbe Javnog poziva</w:t>
      </w:r>
    </w:p>
    <w:p w:rsidR="0047709A" w:rsidRPr="0047709A" w:rsidRDefault="0047709A" w:rsidP="0047709A">
      <w:pPr>
        <w:rPr>
          <w:rFonts w:ascii="Times New Roman" w:eastAsia="Calibri" w:hAnsi="Times New Roman" w:cs="Times New Roman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306"/>
        <w:gridCol w:w="1919"/>
      </w:tblGrid>
      <w:tr w:rsidR="0047709A" w:rsidRPr="0047709A" w:rsidTr="0047709A">
        <w:trPr>
          <w:trHeight w:val="425"/>
          <w:jc w:val="center"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b/>
                <w:noProof/>
                <w:snapToGrid w:val="0"/>
              </w:rPr>
              <w:t>Faze natječajnog postupka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Broj dana/</w:t>
            </w:r>
          </w:p>
          <w:p w:rsidR="0047709A" w:rsidRPr="0047709A" w:rsidRDefault="0047709A" w:rsidP="0047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datum</w:t>
            </w:r>
          </w:p>
        </w:tc>
      </w:tr>
      <w:tr w:rsidR="0047709A" w:rsidRPr="0047709A" w:rsidTr="0047709A">
        <w:trPr>
          <w:trHeight w:val="531"/>
          <w:jc w:val="center"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Objava Javnog poziva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29. kolovoza 2016.</w:t>
            </w:r>
          </w:p>
        </w:tc>
      </w:tr>
      <w:tr w:rsidR="0047709A" w:rsidRPr="0047709A" w:rsidTr="0047709A">
        <w:trPr>
          <w:trHeight w:val="324"/>
          <w:jc w:val="center"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Rok za slanje prijave projekata od dana objave Javnog poziva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highlight w:val="yellow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27. rujna 2016. </w:t>
            </w:r>
          </w:p>
        </w:tc>
      </w:tr>
      <w:tr w:rsidR="0047709A" w:rsidRPr="0047709A" w:rsidTr="0047709A">
        <w:trPr>
          <w:trHeight w:val="203"/>
          <w:jc w:val="center"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Rok za slanje pitanja vezanih uz Javni poziv od dana objave Javnog poziva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highlight w:val="yellow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13. rujna 2016. </w:t>
            </w:r>
          </w:p>
        </w:tc>
      </w:tr>
      <w:tr w:rsidR="0047709A" w:rsidRPr="0047709A" w:rsidTr="0047709A">
        <w:trPr>
          <w:trHeight w:val="254"/>
          <w:jc w:val="center"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Rok za upućivanje odgovora na pitanja vezana uz Javni poziv od dana objave Javnog poziva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kroz 7 dana </w:t>
            </w:r>
          </w:p>
        </w:tc>
      </w:tr>
      <w:tr w:rsidR="0047709A" w:rsidRPr="0047709A" w:rsidTr="0047709A">
        <w:trPr>
          <w:trHeight w:val="535"/>
          <w:jc w:val="center"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Rok za provjeru administrativnih uvjeta Javnog poziva od dana zaključenja Javnog poziva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E4323B" w:rsidP="004770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7. listopada </w:t>
            </w:r>
            <w:r w:rsidR="0047709A"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2016. </w:t>
            </w:r>
          </w:p>
        </w:tc>
      </w:tr>
      <w:tr w:rsidR="0047709A" w:rsidRPr="0047709A" w:rsidTr="0047709A">
        <w:trPr>
          <w:trHeight w:val="340"/>
          <w:jc w:val="center"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Rok za slanje obavijesti o ispunjavanju/neispunjavanju administrativnih uvjeta Javnog poziva od zaključenja Javnog poziva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C33783" w:rsidP="004770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22. listopada </w:t>
            </w:r>
            <w:r w:rsidR="0047709A"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2016.</w:t>
            </w:r>
          </w:p>
        </w:tc>
      </w:tr>
      <w:tr w:rsidR="0047709A" w:rsidRPr="0047709A" w:rsidTr="0047709A">
        <w:trPr>
          <w:trHeight w:val="234"/>
          <w:jc w:val="center"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Rok za ocjenjivanje prijava koje su zadovoljile propisane uvjete Javnog poziva od zaključenja Javnog </w:t>
            </w:r>
            <w:r w:rsidR="00762974"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 </w:t>
            </w: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poziva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A81286" w:rsidP="004770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</w:rPr>
              <w:t>4. studenog</w:t>
            </w:r>
            <w:r w:rsidR="0047709A"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 2016. </w:t>
            </w:r>
          </w:p>
        </w:tc>
      </w:tr>
      <w:tr w:rsidR="0047709A" w:rsidRPr="0047709A" w:rsidTr="0047709A">
        <w:trPr>
          <w:trHeight w:val="234"/>
          <w:jc w:val="center"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Rok za objavu privremene liste za financiranje i za upit za dostavom dodatne dokumentacije potrebne za donošenje Odluka i sklapanje Ugovora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studeni 2016.</w:t>
            </w:r>
          </w:p>
        </w:tc>
      </w:tr>
      <w:tr w:rsidR="0047709A" w:rsidRPr="0047709A" w:rsidTr="0047709A">
        <w:trPr>
          <w:trHeight w:val="234"/>
          <w:jc w:val="center"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Rok za dostavu dodatne dokumentacije (8 radnih dana od objave</w:t>
            </w:r>
            <w:r w:rsidR="005228EA"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 privremene liste</w:t>
            </w: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36FCA" w:rsidP="004770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</w:rPr>
              <w:t>studeni</w:t>
            </w:r>
            <w:r w:rsidR="0047709A"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 2016. </w:t>
            </w:r>
          </w:p>
        </w:tc>
      </w:tr>
      <w:tr w:rsidR="0047709A" w:rsidRPr="0047709A" w:rsidTr="0047709A">
        <w:trPr>
          <w:trHeight w:val="897"/>
          <w:jc w:val="center"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snapToGrid w:val="0"/>
              </w:rPr>
              <w:t xml:space="preserve">Rok za donošenje Odluke o raspodjeli financijskih sredstava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prosinac 2016. </w:t>
            </w:r>
          </w:p>
        </w:tc>
      </w:tr>
      <w:tr w:rsidR="0047709A" w:rsidRPr="0047709A" w:rsidTr="0047709A">
        <w:trPr>
          <w:trHeight w:val="425"/>
          <w:jc w:val="center"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snapToGrid w:val="0"/>
              </w:rPr>
              <w:t>Rok za objavu Odluke na mrežnim stranicama Ministarstva pravosuđa od dana donošenja Odluke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prosinac</w:t>
            </w:r>
            <w:r w:rsidRPr="0047709A">
              <w:rPr>
                <w:rFonts w:ascii="Times New Roman" w:eastAsia="Times New Roman" w:hAnsi="Times New Roman" w:cs="Times New Roman"/>
                <w:snapToGrid w:val="0"/>
              </w:rPr>
              <w:t xml:space="preserve"> 2016.</w:t>
            </w:r>
          </w:p>
        </w:tc>
      </w:tr>
      <w:tr w:rsidR="0047709A" w:rsidRPr="0047709A" w:rsidTr="0047709A">
        <w:trPr>
          <w:trHeight w:val="425"/>
          <w:jc w:val="center"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snapToGrid w:val="0"/>
              </w:rPr>
              <w:t xml:space="preserve">Rok za slanje obavijesti prijaviteljima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prosinac</w:t>
            </w:r>
            <w:r w:rsidRPr="0047709A">
              <w:rPr>
                <w:rFonts w:ascii="Times New Roman" w:eastAsia="Times New Roman" w:hAnsi="Times New Roman" w:cs="Times New Roman"/>
                <w:snapToGrid w:val="0"/>
              </w:rPr>
              <w:t xml:space="preserve"> 2016.</w:t>
            </w:r>
          </w:p>
        </w:tc>
      </w:tr>
      <w:tr w:rsidR="0047709A" w:rsidRPr="0047709A" w:rsidTr="0047709A">
        <w:trPr>
          <w:trHeight w:val="71"/>
          <w:jc w:val="center"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Rok za ugovaranje odobrenog projekta od dana objave Odluke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prosinac 2016.</w:t>
            </w:r>
          </w:p>
        </w:tc>
      </w:tr>
    </w:tbl>
    <w:p w:rsidR="0047709A" w:rsidRPr="0047709A" w:rsidRDefault="0047709A" w:rsidP="0047709A">
      <w:pPr>
        <w:spacing w:after="240"/>
        <w:jc w:val="both"/>
        <w:rPr>
          <w:rFonts w:ascii="Times New Roman" w:eastAsia="Calibri" w:hAnsi="Times New Roman" w:cs="Times New Roman"/>
        </w:rPr>
      </w:pPr>
      <w:r w:rsidRPr="0047709A">
        <w:rPr>
          <w:rFonts w:ascii="Times New Roman" w:eastAsia="Calibri" w:hAnsi="Times New Roman" w:cs="Times New Roman"/>
          <w:noProof/>
        </w:rPr>
        <w:br/>
        <w:t xml:space="preserve">Ministarstvo ima mogućnost ažuriranja ovog indikativnog kalendara. Obavijest o tome, kao i ažurirana tablica, objavit će se na web stranici Ministarstva: </w:t>
      </w:r>
      <w:hyperlink r:id="rId5" w:history="1">
        <w:r w:rsidRPr="0047709A">
          <w:rPr>
            <w:rFonts w:ascii="Times New Roman" w:eastAsia="Calibri" w:hAnsi="Times New Roman" w:cs="Times New Roman"/>
            <w:color w:val="0000FF"/>
            <w:u w:val="single"/>
          </w:rPr>
          <w:t>https</w:t>
        </w:r>
        <w:r w:rsidRPr="0047709A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://</w:t>
        </w:r>
        <w:r w:rsidRPr="0047709A">
          <w:rPr>
            <w:rFonts w:ascii="Times New Roman" w:eastAsia="Calibri" w:hAnsi="Times New Roman" w:cs="Times New Roman"/>
            <w:bCs/>
            <w:color w:val="0000FF"/>
            <w:u w:val="single"/>
            <w:shd w:val="clear" w:color="auto" w:fill="FFFFFF"/>
          </w:rPr>
          <w:t>pravosudje</w:t>
        </w:r>
        <w:r w:rsidRPr="0047709A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.gov.hr</w:t>
        </w:r>
      </w:hyperlink>
      <w:r w:rsidRPr="0047709A">
        <w:rPr>
          <w:rFonts w:ascii="Times New Roman" w:eastAsia="Calibri" w:hAnsi="Times New Roman" w:cs="Times New Roman"/>
          <w:shd w:val="clear" w:color="auto" w:fill="FFFFFF"/>
        </w:rPr>
        <w:t>.</w:t>
      </w:r>
    </w:p>
    <w:p w:rsidR="00FB0F58" w:rsidRDefault="00FB0F58"/>
    <w:sectPr w:rsidR="00FB0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E8"/>
    <w:rsid w:val="00436FCA"/>
    <w:rsid w:val="0047709A"/>
    <w:rsid w:val="005228EA"/>
    <w:rsid w:val="00762974"/>
    <w:rsid w:val="00A75BC7"/>
    <w:rsid w:val="00A81286"/>
    <w:rsid w:val="00C331E8"/>
    <w:rsid w:val="00C33783"/>
    <w:rsid w:val="00C53223"/>
    <w:rsid w:val="00E4323B"/>
    <w:rsid w:val="00FB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1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331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1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331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sudje.gov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Lovorka Olujić Jakolić</dc:creator>
  <cp:lastModifiedBy>Marija Grbin</cp:lastModifiedBy>
  <cp:revision>2</cp:revision>
  <dcterms:created xsi:type="dcterms:W3CDTF">2016-09-20T08:13:00Z</dcterms:created>
  <dcterms:modified xsi:type="dcterms:W3CDTF">2016-09-20T08:13:00Z</dcterms:modified>
</cp:coreProperties>
</file>